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7D8803D" w:rsidR="007D1E76" w:rsidRDefault="006E39C9"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17BC5F5B" w14:textId="3C069624" w:rsidR="00A25CDE" w:rsidRDefault="00A25CDE" w:rsidP="00CB41C4">
      <w:pPr>
        <w:tabs>
          <w:tab w:val="left" w:leader="underscore" w:pos="9639"/>
        </w:tabs>
        <w:spacing w:after="0" w:line="240" w:lineRule="auto"/>
        <w:jc w:val="center"/>
        <w:rPr>
          <w:rStyle w:val="Hipervnculo"/>
          <w:rFonts w:cs="Calibri"/>
          <w:b/>
          <w:sz w:val="28"/>
          <w:szCs w:val="28"/>
        </w:rPr>
      </w:pPr>
    </w:p>
    <w:p w14:paraId="2FFA058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6FFE1C5F" w14:textId="314C0080" w:rsidR="00A25CDE" w:rsidRPr="00C25567" w:rsidRDefault="00A25CDE" w:rsidP="00A25CDE">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w:t>
      </w:r>
      <w:r>
        <w:rPr>
          <w:rFonts w:ascii="Arial" w:hAnsi="Arial" w:cs="Arial"/>
          <w:sz w:val="20"/>
          <w:szCs w:val="20"/>
          <w:u w:val="single"/>
        </w:rPr>
        <w:t>.</w:t>
      </w:r>
    </w:p>
    <w:p w14:paraId="0299E4E5" w14:textId="77777777" w:rsidR="001F4A46" w:rsidRDefault="001F4A46" w:rsidP="00A25CDE">
      <w:pPr>
        <w:jc w:val="both"/>
        <w:rPr>
          <w:rFonts w:ascii="Arial" w:hAnsi="Arial" w:cs="Arial"/>
          <w:b/>
          <w:bCs/>
          <w:sz w:val="20"/>
          <w:szCs w:val="20"/>
        </w:rPr>
      </w:pPr>
    </w:p>
    <w:p w14:paraId="13FBFDD9" w14:textId="6FEA17A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2D1CE086" w14:textId="6B35BB01"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14:paraId="4EC6C416" w14:textId="77777777" w:rsidR="001F4A46" w:rsidRDefault="001F4A46" w:rsidP="00A25CDE">
      <w:pPr>
        <w:jc w:val="both"/>
        <w:rPr>
          <w:rFonts w:ascii="Arial" w:hAnsi="Arial" w:cs="Arial"/>
          <w:b/>
          <w:bCs/>
          <w:sz w:val="20"/>
          <w:szCs w:val="20"/>
        </w:rPr>
      </w:pPr>
    </w:p>
    <w:p w14:paraId="6EBBC99D" w14:textId="7703259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3. Autorización e Historia:</w:t>
      </w:r>
    </w:p>
    <w:p w14:paraId="6C9A302B" w14:textId="13CC8702"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A85BB3C" w14:textId="49AC4C4E"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63C5249C" w14:textId="1361BF2E" w:rsidR="00A25CDE" w:rsidRPr="00F377B6"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15E981C4" w14:textId="085EF86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0E4A47EC" w14:textId="28106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05BB854A" w14:textId="77777777" w:rsidR="001F4A46" w:rsidRDefault="001F4A46" w:rsidP="00A25CDE">
      <w:pPr>
        <w:jc w:val="both"/>
        <w:rPr>
          <w:rFonts w:ascii="Arial" w:hAnsi="Arial" w:cs="Arial"/>
          <w:b/>
          <w:bCs/>
          <w:sz w:val="20"/>
          <w:szCs w:val="20"/>
        </w:rPr>
      </w:pPr>
    </w:p>
    <w:p w14:paraId="710DC41B" w14:textId="5406035A" w:rsidR="00A25CDE" w:rsidRDefault="00A25CDE" w:rsidP="00A25CDE">
      <w:pPr>
        <w:jc w:val="both"/>
        <w:rPr>
          <w:rFonts w:ascii="Arial" w:hAnsi="Arial" w:cs="Arial"/>
          <w:b/>
          <w:bCs/>
          <w:sz w:val="20"/>
          <w:szCs w:val="20"/>
        </w:rPr>
      </w:pPr>
      <w:r w:rsidRPr="003B15B7">
        <w:rPr>
          <w:rFonts w:ascii="Arial" w:hAnsi="Arial" w:cs="Arial"/>
          <w:b/>
          <w:bCs/>
          <w:sz w:val="20"/>
          <w:szCs w:val="20"/>
        </w:rPr>
        <w:t>4. Organización y Objeto Social:</w:t>
      </w:r>
    </w:p>
    <w:p w14:paraId="1B6BBD3D" w14:textId="3787D547" w:rsidR="00A25CDE" w:rsidRPr="00A25CDE" w:rsidRDefault="00A25CDE" w:rsidP="00A25CDE">
      <w:pPr>
        <w:jc w:val="both"/>
        <w:rPr>
          <w:rFonts w:ascii="Arial" w:hAnsi="Arial" w:cs="Arial"/>
          <w:b/>
          <w:bCs/>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1DC35322" w14:textId="261F6801"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6958FD51"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15FAEE96"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53B2A1A9" w14:textId="77777777" w:rsidR="001F4A46"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w:t>
      </w:r>
    </w:p>
    <w:p w14:paraId="24F36528" w14:textId="77777777" w:rsidR="001F4A46" w:rsidRDefault="001F4A46" w:rsidP="001F4A46">
      <w:pPr>
        <w:pStyle w:val="Prrafodelista"/>
        <w:spacing w:line="360" w:lineRule="auto"/>
        <w:ind w:left="714"/>
        <w:jc w:val="both"/>
        <w:rPr>
          <w:rFonts w:ascii="Arial" w:hAnsi="Arial" w:cs="Arial"/>
          <w:sz w:val="20"/>
          <w:szCs w:val="20"/>
          <w:u w:val="single"/>
        </w:rPr>
      </w:pPr>
    </w:p>
    <w:p w14:paraId="569FA205" w14:textId="59CCE829" w:rsidR="00A25CDE" w:rsidRPr="00905023" w:rsidRDefault="00A25CDE" w:rsidP="001F4A46">
      <w:pPr>
        <w:pStyle w:val="Prrafodelista"/>
        <w:spacing w:line="360" w:lineRule="auto"/>
        <w:ind w:left="714"/>
        <w:jc w:val="both"/>
        <w:rPr>
          <w:rFonts w:ascii="Arial" w:hAnsi="Arial" w:cs="Arial"/>
          <w:sz w:val="20"/>
          <w:szCs w:val="20"/>
          <w:u w:val="single"/>
        </w:rPr>
      </w:pPr>
      <w:r w:rsidRPr="00905023">
        <w:rPr>
          <w:rFonts w:ascii="Arial" w:hAnsi="Arial" w:cs="Arial"/>
          <w:sz w:val="20"/>
          <w:szCs w:val="20"/>
          <w:u w:val="single"/>
        </w:rPr>
        <w:t>contribuyan al mejoramiento y mejor eficiencia de la producción de bienes o servicios, así como a la elevación de la calidad de vida de la comunidad apoyando las estrategias de desarrollo del Estado de Guanajuato;</w:t>
      </w:r>
    </w:p>
    <w:p w14:paraId="1FB64871" w14:textId="08B74F3D" w:rsidR="00A7345F" w:rsidRPr="001F4A46" w:rsidRDefault="00A25CDE" w:rsidP="001F4A4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301BA17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2F0D0A2C"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224C149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5BBE1608"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2660077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4D0A98C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2A92CCA7"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091FDEED" w14:textId="689EF3C6" w:rsidR="000141E5" w:rsidRPr="000141E5"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4768ABF2" w14:textId="39DDB2C4"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32F04775" w14:textId="02F0B0A5"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71CFB3E7" w14:textId="7BA16674"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4CE149DF" w14:textId="3AC9E6EE" w:rsidR="00A25CDE" w:rsidRDefault="00A25CDE" w:rsidP="00A25CDE">
      <w:pPr>
        <w:jc w:val="both"/>
        <w:rPr>
          <w:rFonts w:ascii="Arial" w:hAnsi="Arial" w:cs="Arial"/>
          <w:sz w:val="20"/>
          <w:szCs w:val="20"/>
          <w:u w:val="single"/>
        </w:rPr>
      </w:pPr>
      <w:r w:rsidRPr="003B15B7">
        <w:rPr>
          <w:rFonts w:ascii="Arial" w:hAnsi="Arial" w:cs="Arial"/>
          <w:sz w:val="20"/>
          <w:szCs w:val="20"/>
          <w:u w:val="single"/>
        </w:rPr>
        <w:t>De enero a diciembre 20</w:t>
      </w:r>
      <w:r w:rsidR="000141E5">
        <w:rPr>
          <w:rFonts w:ascii="Arial" w:hAnsi="Arial" w:cs="Arial"/>
          <w:sz w:val="20"/>
          <w:szCs w:val="20"/>
          <w:u w:val="single"/>
        </w:rPr>
        <w:t>22</w:t>
      </w:r>
      <w:r w:rsidRPr="003B15B7">
        <w:rPr>
          <w:rFonts w:ascii="Arial" w:hAnsi="Arial" w:cs="Arial"/>
          <w:sz w:val="20"/>
          <w:szCs w:val="20"/>
          <w:u w:val="single"/>
        </w:rPr>
        <w:t>.</w:t>
      </w:r>
    </w:p>
    <w:p w14:paraId="2085A6C5" w14:textId="54B8C8A7"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503DF5CB" w14:textId="68FDBDFF"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0270C4B9" w14:textId="52DA43D8"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1ADB5769" w14:textId="76476248"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2E28791F" w14:textId="6793A219" w:rsidR="001F4A46"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1CBE37EB" w14:textId="77777777" w:rsidR="00A25CDE" w:rsidRPr="003B15B7" w:rsidRDefault="00A25CDE" w:rsidP="00A25CDE">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6FEAB79C" w14:textId="6B87C698" w:rsidR="00A7345F" w:rsidRPr="001F4A46" w:rsidRDefault="00A25CDE" w:rsidP="001F4A4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69B9BB91" w14:textId="04AC7EBD"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155D8B63" w14:textId="77777777" w:rsidR="00A25CDE" w:rsidRPr="00D45318" w:rsidRDefault="00A25CDE" w:rsidP="00A25CDE">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1E391605" w14:textId="6C4412B2" w:rsidR="00A25CDE" w:rsidRDefault="00A25CDE" w:rsidP="00A25CDE">
      <w:pPr>
        <w:jc w:val="both"/>
        <w:rPr>
          <w:rFonts w:ascii="Arial" w:hAnsi="Arial" w:cs="Arial"/>
          <w:b/>
          <w:bCs/>
          <w:sz w:val="20"/>
          <w:szCs w:val="20"/>
        </w:rPr>
      </w:pPr>
    </w:p>
    <w:p w14:paraId="0A8E1A8C" w14:textId="77777777" w:rsidR="001F4A46" w:rsidRDefault="001F4A46" w:rsidP="00A25CDE">
      <w:pPr>
        <w:jc w:val="both"/>
        <w:rPr>
          <w:rFonts w:ascii="Arial" w:hAnsi="Arial" w:cs="Arial"/>
          <w:b/>
          <w:bCs/>
          <w:sz w:val="20"/>
          <w:szCs w:val="20"/>
        </w:rPr>
      </w:pPr>
    </w:p>
    <w:p w14:paraId="0F0E82F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3AC37D66" w14:textId="77777777" w:rsidR="00A25CDE" w:rsidRDefault="00A25CDE" w:rsidP="00A25CDE">
      <w:pPr>
        <w:jc w:val="both"/>
        <w:rPr>
          <w:rFonts w:ascii="Arial" w:hAnsi="Arial" w:cs="Arial"/>
          <w:sz w:val="20"/>
          <w:szCs w:val="20"/>
        </w:rPr>
      </w:pPr>
    </w:p>
    <w:p w14:paraId="6D251C4B" w14:textId="41C55F60" w:rsidR="001F4A46" w:rsidRPr="000141E5" w:rsidRDefault="000141E5" w:rsidP="00A25CDE">
      <w:pPr>
        <w:jc w:val="both"/>
        <w:rPr>
          <w:rFonts w:ascii="Arial" w:hAnsi="Arial" w:cs="Arial"/>
          <w:sz w:val="20"/>
          <w:szCs w:val="20"/>
        </w:rPr>
      </w:pPr>
      <w:r w:rsidRPr="000141E5">
        <w:rPr>
          <w:rFonts w:ascii="Arial" w:hAnsi="Arial" w:cs="Arial"/>
          <w:noProof/>
          <w:sz w:val="20"/>
          <w:szCs w:val="20"/>
          <w:lang w:val="en-US"/>
        </w:rPr>
        <w:drawing>
          <wp:inline distT="0" distB="0" distL="0" distR="0" wp14:anchorId="41802387" wp14:editId="5F554EF2">
            <wp:extent cx="6151222" cy="3251955"/>
            <wp:effectExtent l="0" t="0" r="254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4328" cy="3253597"/>
                    </a:xfrm>
                    <a:prstGeom prst="rect">
                      <a:avLst/>
                    </a:prstGeom>
                    <a:noFill/>
                    <a:ln>
                      <a:noFill/>
                    </a:ln>
                  </pic:spPr>
                </pic:pic>
              </a:graphicData>
            </a:graphic>
          </wp:inline>
        </w:drawing>
      </w:r>
    </w:p>
    <w:p w14:paraId="77612D05" w14:textId="70E59C04"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036E24E2" w14:textId="6DB69C40"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7B55F3D5" w14:textId="77777777" w:rsidR="001F4A46" w:rsidRDefault="001F4A46" w:rsidP="00A25CDE">
      <w:pPr>
        <w:jc w:val="both"/>
        <w:rPr>
          <w:rFonts w:ascii="Arial" w:hAnsi="Arial" w:cs="Arial"/>
          <w:b/>
          <w:bCs/>
          <w:sz w:val="20"/>
          <w:szCs w:val="20"/>
        </w:rPr>
      </w:pPr>
    </w:p>
    <w:p w14:paraId="1C4D0B12" w14:textId="3230205A"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538DBCA7" w14:textId="1532A863" w:rsidR="008A7033"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709CD065" w14:textId="6F94C2E7" w:rsidR="00A25CDE" w:rsidRDefault="00A25CDE" w:rsidP="00A25CDE">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7E2C1AA9" w14:textId="2F2F12A3"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2FC3DE6E" w14:textId="521F0D61" w:rsidR="00A25CDE" w:rsidRDefault="00A25CDE" w:rsidP="00A25CDE">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0C51369B" w14:textId="0D87A65F" w:rsidR="000141E5" w:rsidRDefault="000141E5" w:rsidP="00A25CDE">
      <w:pPr>
        <w:jc w:val="both"/>
        <w:rPr>
          <w:rFonts w:ascii="Arial" w:hAnsi="Arial" w:cs="Arial"/>
          <w:sz w:val="20"/>
          <w:szCs w:val="20"/>
          <w:u w:val="single"/>
        </w:rPr>
      </w:pPr>
    </w:p>
    <w:p w14:paraId="280641D0" w14:textId="77777777" w:rsidR="000141E5" w:rsidRDefault="000141E5" w:rsidP="00A25CDE">
      <w:pPr>
        <w:jc w:val="both"/>
        <w:rPr>
          <w:rFonts w:ascii="Arial" w:hAnsi="Arial" w:cs="Arial"/>
          <w:sz w:val="20"/>
          <w:szCs w:val="20"/>
          <w:u w:val="single"/>
        </w:rPr>
      </w:pPr>
    </w:p>
    <w:p w14:paraId="3A012A32" w14:textId="695EF711"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25056D7" w14:textId="25B396E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B126FD" w14:textId="5D0AACA5"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61DD930D" w14:textId="7F296F71" w:rsidR="00A25CDE" w:rsidRDefault="00A25CDE" w:rsidP="00A25CDE">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74710C18" w14:textId="748E2C79"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C670A6" w14:textId="0EEE4E2F"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1B9F9D98" w14:textId="0F794E5D"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662E2C27" w14:textId="6EAE1496" w:rsidR="00A25CDE" w:rsidRPr="003B15B7" w:rsidRDefault="00A25CDE" w:rsidP="00A25CDE">
      <w:pPr>
        <w:jc w:val="both"/>
        <w:rPr>
          <w:rFonts w:ascii="Arial" w:hAnsi="Arial" w:cs="Arial"/>
          <w:sz w:val="20"/>
          <w:szCs w:val="20"/>
        </w:rPr>
      </w:pPr>
      <w:r w:rsidRPr="003B15B7">
        <w:rPr>
          <w:rFonts w:ascii="Arial" w:hAnsi="Arial" w:cs="Arial"/>
          <w:sz w:val="20"/>
          <w:szCs w:val="20"/>
        </w:rPr>
        <w:t>*Revelar las nuevas políticas de reconocimiento:</w:t>
      </w:r>
    </w:p>
    <w:p w14:paraId="5E141C79" w14:textId="21145407"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29CE2727" w14:textId="136E9994" w:rsidR="00A25CDE" w:rsidRDefault="00A25CDE" w:rsidP="00A25CDE">
      <w:pPr>
        <w:jc w:val="both"/>
        <w:rPr>
          <w:rFonts w:ascii="Arial" w:hAnsi="Arial" w:cs="Arial"/>
          <w:sz w:val="20"/>
          <w:szCs w:val="20"/>
        </w:rPr>
      </w:pPr>
      <w:r>
        <w:rPr>
          <w:rFonts w:ascii="Arial" w:hAnsi="Arial" w:cs="Arial"/>
          <w:sz w:val="20"/>
          <w:szCs w:val="20"/>
        </w:rPr>
        <w:t>*Plan de implementación:</w:t>
      </w:r>
    </w:p>
    <w:p w14:paraId="5292F52E" w14:textId="152214D3" w:rsidR="008A7033" w:rsidRPr="003B15B7" w:rsidRDefault="00A25CDE" w:rsidP="00A25CDE">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6CE50857" w14:textId="65B9E72E" w:rsidR="00A25CDE" w:rsidRPr="003B15B7" w:rsidRDefault="00A25CDE" w:rsidP="00A25CDE">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05DED1E8" w14:textId="359CA522" w:rsidR="008A7033" w:rsidRPr="000141E5"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30D1376C" w14:textId="77777777" w:rsidR="0014647C" w:rsidRDefault="0014647C" w:rsidP="00A25CDE">
      <w:pPr>
        <w:jc w:val="both"/>
        <w:rPr>
          <w:rFonts w:ascii="Arial" w:hAnsi="Arial" w:cs="Arial"/>
          <w:b/>
          <w:bCs/>
          <w:sz w:val="20"/>
          <w:szCs w:val="20"/>
        </w:rPr>
      </w:pPr>
    </w:p>
    <w:p w14:paraId="108CC4E0" w14:textId="1B4B3F89"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6. Políticas de Contabilidad Significativas:</w:t>
      </w:r>
    </w:p>
    <w:p w14:paraId="7FCF9A8E" w14:textId="0D05548C" w:rsidR="00A25CDE" w:rsidRDefault="00A25CDE" w:rsidP="00A25CDE">
      <w:pPr>
        <w:jc w:val="both"/>
        <w:rPr>
          <w:rFonts w:ascii="Arial" w:hAnsi="Arial" w:cs="Arial"/>
          <w:sz w:val="20"/>
          <w:szCs w:val="20"/>
        </w:rPr>
      </w:pPr>
      <w:r w:rsidRPr="003B15B7">
        <w:rPr>
          <w:rFonts w:ascii="Arial" w:hAnsi="Arial" w:cs="Arial"/>
          <w:sz w:val="20"/>
          <w:szCs w:val="20"/>
        </w:rPr>
        <w:t>Se informará sobre:</w:t>
      </w:r>
    </w:p>
    <w:p w14:paraId="20894645" w14:textId="77777777" w:rsidR="0014647C" w:rsidRPr="003B15B7" w:rsidRDefault="0014647C" w:rsidP="00A25CDE">
      <w:pPr>
        <w:jc w:val="both"/>
        <w:rPr>
          <w:rFonts w:ascii="Arial" w:hAnsi="Arial" w:cs="Arial"/>
          <w:sz w:val="20"/>
          <w:szCs w:val="20"/>
        </w:rPr>
      </w:pPr>
    </w:p>
    <w:p w14:paraId="10371F04" w14:textId="32359EA8"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759FD8D4" w14:textId="405649D5"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13963912" w14:textId="30DD80B3"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0CE1CB50" w14:textId="71B930D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1DD1848B" w14:textId="38D49A91"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058CA38E" w14:textId="62DA3977"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7FE909CD" w14:textId="58EA81C4"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24A5ADAC" w14:textId="369538B4" w:rsidR="00A25CDE" w:rsidRPr="00634D57" w:rsidRDefault="00A25CDE" w:rsidP="00A25CDE">
      <w:pPr>
        <w:jc w:val="both"/>
        <w:rPr>
          <w:rFonts w:ascii="Arial" w:hAnsi="Arial" w:cs="Arial"/>
          <w:sz w:val="20"/>
          <w:szCs w:val="20"/>
          <w:u w:val="single"/>
        </w:rPr>
      </w:pPr>
      <w:r>
        <w:rPr>
          <w:rFonts w:ascii="Arial" w:hAnsi="Arial" w:cs="Arial"/>
          <w:sz w:val="20"/>
          <w:szCs w:val="20"/>
          <w:u w:val="single"/>
        </w:rPr>
        <w:t>No aplica</w:t>
      </w:r>
    </w:p>
    <w:p w14:paraId="1274D616" w14:textId="2F85154C"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D7368DF" w14:textId="29DCD53E" w:rsidR="00A25CDE" w:rsidRDefault="00A25CDE" w:rsidP="00A25CDE">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01069030" w14:textId="0F352BAA" w:rsidR="00A25CDE"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7C5F7F2D" w14:textId="57724993" w:rsidR="00A25CDE" w:rsidRDefault="00A25CDE" w:rsidP="00A25CDE">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3A8F063F" w14:textId="3846358A"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4D5624F9" w14:textId="4A72B828"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3</w:t>
      </w:r>
      <w:r w:rsidR="009451B6">
        <w:rPr>
          <w:rFonts w:ascii="Arial" w:hAnsi="Arial" w:cs="Arial"/>
          <w:sz w:val="20"/>
          <w:szCs w:val="20"/>
          <w:u w:val="single"/>
        </w:rPr>
        <w:t>1</w:t>
      </w:r>
      <w:r>
        <w:rPr>
          <w:rFonts w:ascii="Arial" w:hAnsi="Arial" w:cs="Arial"/>
          <w:sz w:val="20"/>
          <w:szCs w:val="20"/>
          <w:u w:val="single"/>
        </w:rPr>
        <w:t>.</w:t>
      </w:r>
      <w:r w:rsidR="0014647C">
        <w:rPr>
          <w:rFonts w:ascii="Arial" w:hAnsi="Arial" w:cs="Arial"/>
          <w:sz w:val="20"/>
          <w:szCs w:val="20"/>
          <w:u w:val="single"/>
        </w:rPr>
        <w:t>03</w:t>
      </w:r>
      <w:r>
        <w:rPr>
          <w:rFonts w:ascii="Arial" w:hAnsi="Arial" w:cs="Arial"/>
          <w:sz w:val="20"/>
          <w:szCs w:val="20"/>
          <w:u w:val="single"/>
        </w:rPr>
        <w:t>.202</w:t>
      </w:r>
      <w:r w:rsidR="0014647C">
        <w:rPr>
          <w:rFonts w:ascii="Arial" w:hAnsi="Arial" w:cs="Arial"/>
          <w:sz w:val="20"/>
          <w:szCs w:val="20"/>
          <w:u w:val="single"/>
        </w:rPr>
        <w:t>2</w:t>
      </w:r>
      <w:r>
        <w:rPr>
          <w:rFonts w:ascii="Arial" w:hAnsi="Arial" w:cs="Arial"/>
          <w:sz w:val="20"/>
          <w:szCs w:val="20"/>
          <w:u w:val="single"/>
        </w:rPr>
        <w:t xml:space="preserve"> </w:t>
      </w:r>
      <w:r w:rsidRPr="003B15B7">
        <w:rPr>
          <w:rFonts w:ascii="Arial" w:hAnsi="Arial" w:cs="Arial"/>
          <w:sz w:val="20"/>
          <w:szCs w:val="20"/>
          <w:u w:val="single"/>
        </w:rPr>
        <w:t xml:space="preserve">de $ </w:t>
      </w:r>
      <w:r w:rsidR="008A7033">
        <w:rPr>
          <w:rFonts w:ascii="Arial" w:hAnsi="Arial" w:cs="Arial"/>
          <w:sz w:val="20"/>
          <w:szCs w:val="20"/>
          <w:u w:val="single"/>
        </w:rPr>
        <w:t>4</w:t>
      </w:r>
      <w:r>
        <w:rPr>
          <w:rFonts w:ascii="Arial" w:hAnsi="Arial" w:cs="Arial"/>
          <w:sz w:val="20"/>
          <w:szCs w:val="20"/>
          <w:u w:val="single"/>
        </w:rPr>
        <w:t>,</w:t>
      </w:r>
      <w:r w:rsidR="0014647C">
        <w:rPr>
          <w:rFonts w:ascii="Arial" w:hAnsi="Arial" w:cs="Arial"/>
          <w:sz w:val="20"/>
          <w:szCs w:val="20"/>
          <w:u w:val="single"/>
        </w:rPr>
        <w:t>462,505.19</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0BFAC42B" w14:textId="394A48A4" w:rsidR="008A7033"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4E22166" w14:textId="7F0E868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0EF45618" w14:textId="110CE31B" w:rsidR="00A25CDE" w:rsidRDefault="00A25CDE" w:rsidP="00A25CDE">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2874DCA1" w14:textId="334DABC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7FD7D4B9" w14:textId="3E1C9E77" w:rsidR="00A25CDE" w:rsidRDefault="00A25CDE" w:rsidP="00A25CDE">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697C69B3" w14:textId="4F8D51F6" w:rsidR="00A25CDE" w:rsidRDefault="00A25CDE" w:rsidP="00A25CDE">
      <w:pPr>
        <w:jc w:val="both"/>
        <w:rPr>
          <w:rFonts w:ascii="Arial" w:hAnsi="Arial" w:cs="Arial"/>
          <w:sz w:val="20"/>
          <w:szCs w:val="20"/>
          <w:u w:val="single"/>
        </w:rPr>
      </w:pPr>
      <w:r>
        <w:rPr>
          <w:rFonts w:ascii="Arial" w:hAnsi="Arial" w:cs="Arial"/>
          <w:sz w:val="20"/>
          <w:szCs w:val="20"/>
          <w:u w:val="single"/>
        </w:rPr>
        <w:t xml:space="preserve">No aplica. </w:t>
      </w:r>
    </w:p>
    <w:p w14:paraId="57C7681E" w14:textId="0B823440" w:rsidR="0014647C" w:rsidRDefault="0014647C" w:rsidP="00A25CDE">
      <w:pPr>
        <w:jc w:val="both"/>
        <w:rPr>
          <w:rFonts w:ascii="Arial" w:hAnsi="Arial" w:cs="Arial"/>
          <w:sz w:val="20"/>
          <w:szCs w:val="20"/>
          <w:u w:val="single"/>
        </w:rPr>
      </w:pPr>
    </w:p>
    <w:p w14:paraId="02AE5044" w14:textId="0A3E76E6"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52CAAA29" w14:textId="0A484C63"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D640FEE" w14:textId="74D9ED64"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717D6774" w14:textId="4235DA6A"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14:paraId="6546B189" w14:textId="620EFE01"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31EEF03F" w14:textId="007C6B1B"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682BE98D" w14:textId="7427093E" w:rsidR="00A25CDE" w:rsidRDefault="00A25CDE" w:rsidP="00A25CDE">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4B69480B" w14:textId="367362A6"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20FD9E8C" w14:textId="7CC46725"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7E750774" w14:textId="73DBB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75D15BA" w14:textId="2B005F68" w:rsidR="00A25CDE" w:rsidRPr="003B15B7"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2AF2397F" w14:textId="7A68FB14"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1822F02" w14:textId="77777777" w:rsidR="0014647C" w:rsidRDefault="0014647C" w:rsidP="00A25CDE">
      <w:pPr>
        <w:jc w:val="both"/>
        <w:rPr>
          <w:rFonts w:ascii="Arial" w:hAnsi="Arial" w:cs="Arial"/>
          <w:b/>
          <w:bCs/>
          <w:sz w:val="20"/>
          <w:szCs w:val="20"/>
        </w:rPr>
      </w:pPr>
    </w:p>
    <w:p w14:paraId="389533F1" w14:textId="265477B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8. Reporte Analítico del Activo:</w:t>
      </w:r>
    </w:p>
    <w:p w14:paraId="5DF1BB50" w14:textId="0C623D4F" w:rsidR="00A25CDE" w:rsidRPr="003B15B7" w:rsidRDefault="00A25CDE" w:rsidP="00A25CDE">
      <w:pPr>
        <w:jc w:val="both"/>
        <w:rPr>
          <w:rFonts w:ascii="Arial" w:hAnsi="Arial" w:cs="Arial"/>
          <w:sz w:val="20"/>
          <w:szCs w:val="20"/>
        </w:rPr>
      </w:pPr>
      <w:r w:rsidRPr="003B15B7">
        <w:rPr>
          <w:rFonts w:ascii="Arial" w:hAnsi="Arial" w:cs="Arial"/>
          <w:sz w:val="20"/>
          <w:szCs w:val="20"/>
        </w:rPr>
        <w:t>Debe mostrar la siguiente información:</w:t>
      </w:r>
    </w:p>
    <w:p w14:paraId="658895E9" w14:textId="0C2F866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4EE8F406" w14:textId="49407E10" w:rsidR="00A25CDE" w:rsidRDefault="00A25CDE" w:rsidP="00A25CDE">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788C0EFB" w14:textId="38325A3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7FCE9B0D" w14:textId="53888CB8"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2D481D65" w14:textId="56F46D2C"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0A092097" w14:textId="3591A0FF"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3B28CBB" w14:textId="4A8A4BD0"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678C8262" w14:textId="49342C7C" w:rsidR="00A25CDE" w:rsidRDefault="00A25CDE" w:rsidP="00A25CDE">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14A3567D" w14:textId="610945C0" w:rsidR="00A25CDE"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16DAD8EC" w14:textId="43F4A42B" w:rsidR="00A25CDE" w:rsidRDefault="00A25CDE" w:rsidP="00A25CDE">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1B4AE9F4" w14:textId="391FF7D9" w:rsidR="0014647C" w:rsidRDefault="0014647C" w:rsidP="00A25CDE">
      <w:pPr>
        <w:jc w:val="both"/>
        <w:rPr>
          <w:rFonts w:ascii="Arial" w:hAnsi="Arial" w:cs="Arial"/>
          <w:sz w:val="20"/>
          <w:szCs w:val="20"/>
          <w:u w:val="single"/>
        </w:rPr>
      </w:pPr>
    </w:p>
    <w:p w14:paraId="1A740957" w14:textId="77777777" w:rsidR="0014647C" w:rsidRPr="000E0998" w:rsidRDefault="0014647C" w:rsidP="00A25CDE">
      <w:pPr>
        <w:jc w:val="both"/>
        <w:rPr>
          <w:rFonts w:ascii="Arial" w:hAnsi="Arial" w:cs="Arial"/>
          <w:sz w:val="20"/>
          <w:szCs w:val="20"/>
          <w:u w:val="single"/>
        </w:rPr>
      </w:pPr>
    </w:p>
    <w:p w14:paraId="49990B93" w14:textId="4EE77585"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DE6ADEA" w14:textId="589E972D" w:rsidR="00A25CDE" w:rsidRPr="003B15B7" w:rsidRDefault="00A25CDE" w:rsidP="00A25CDE">
      <w:pPr>
        <w:jc w:val="both"/>
        <w:rPr>
          <w:rFonts w:ascii="Arial" w:hAnsi="Arial" w:cs="Arial"/>
          <w:sz w:val="20"/>
          <w:szCs w:val="20"/>
          <w:u w:val="single"/>
        </w:rPr>
      </w:pPr>
      <w:r>
        <w:rPr>
          <w:rFonts w:ascii="Arial" w:hAnsi="Arial" w:cs="Arial"/>
          <w:sz w:val="20"/>
          <w:szCs w:val="20"/>
          <w:u w:val="single"/>
        </w:rPr>
        <w:t xml:space="preserve">No </w:t>
      </w:r>
      <w:r w:rsidR="00A6238A">
        <w:rPr>
          <w:rFonts w:ascii="Arial" w:hAnsi="Arial" w:cs="Arial"/>
          <w:sz w:val="20"/>
          <w:szCs w:val="20"/>
          <w:u w:val="single"/>
        </w:rPr>
        <w:t>hay información a reportar en este período.</w:t>
      </w:r>
    </w:p>
    <w:p w14:paraId="71762108" w14:textId="4ABF58F8"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715C485E" w14:textId="28C5682F" w:rsidR="00A25CDE" w:rsidRDefault="00A25CDE" w:rsidP="00A25CDE">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52FFFDF5" w14:textId="15761DA2"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44749835" w14:textId="37F9773D" w:rsidR="00A25CDE" w:rsidRDefault="00A25CDE" w:rsidP="00A25CDE">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0CEF849F" w14:textId="08FF4E5B" w:rsidR="00A25CDE" w:rsidRDefault="00A25CDE" w:rsidP="00A25CDE">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5C4F202D" w14:textId="751C2FDF"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1F349318" w14:textId="5B9FDC5C" w:rsidR="00A25CDE" w:rsidRDefault="00E012A1" w:rsidP="00A25CDE">
      <w:pPr>
        <w:jc w:val="both"/>
        <w:rPr>
          <w:rFonts w:ascii="Arial" w:hAnsi="Arial" w:cs="Arial"/>
          <w:sz w:val="20"/>
          <w:szCs w:val="20"/>
          <w:u w:val="single"/>
        </w:rPr>
      </w:pPr>
      <w:r>
        <w:rPr>
          <w:rFonts w:ascii="Arial" w:hAnsi="Arial" w:cs="Arial"/>
          <w:sz w:val="20"/>
          <w:szCs w:val="20"/>
          <w:u w:val="single"/>
        </w:rPr>
        <w:t>El ITSUR no tiene inversión en valores.</w:t>
      </w:r>
    </w:p>
    <w:p w14:paraId="2743A6C4" w14:textId="1C02C5C3"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59B80E82" w14:textId="49E616AC" w:rsidR="00A25CDE" w:rsidRDefault="00A25CDE" w:rsidP="00A25CDE">
      <w:pPr>
        <w:jc w:val="both"/>
        <w:rPr>
          <w:rFonts w:ascii="Arial" w:hAnsi="Arial" w:cs="Arial"/>
          <w:sz w:val="20"/>
          <w:szCs w:val="20"/>
          <w:u w:val="single"/>
        </w:rPr>
      </w:pPr>
      <w:r w:rsidRPr="00047CE0">
        <w:rPr>
          <w:rFonts w:ascii="Arial" w:hAnsi="Arial" w:cs="Arial"/>
          <w:sz w:val="20"/>
          <w:szCs w:val="20"/>
          <w:u w:val="single"/>
        </w:rPr>
        <w:t>No aplica.</w:t>
      </w:r>
    </w:p>
    <w:p w14:paraId="0E2BC998" w14:textId="689CF3A2"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244EB3F6" w14:textId="3280654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79507E3" w14:textId="7084D4BE"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2D672164" w14:textId="6409D472"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6D128861" w14:textId="412FBC0C" w:rsidR="00A25CDE"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12C1DED9" w14:textId="22A85938" w:rsidR="008A7033"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2F736E18" w14:textId="77777777" w:rsidR="0014647C" w:rsidRPr="0014647C" w:rsidRDefault="0014647C" w:rsidP="00A25CDE">
      <w:pPr>
        <w:jc w:val="both"/>
        <w:rPr>
          <w:rFonts w:ascii="Arial" w:hAnsi="Arial" w:cs="Arial"/>
          <w:sz w:val="20"/>
          <w:szCs w:val="20"/>
          <w:u w:val="single"/>
        </w:rPr>
      </w:pPr>
    </w:p>
    <w:p w14:paraId="6CE61177" w14:textId="0CE6F140" w:rsidR="00A25CDE" w:rsidRDefault="00A25CDE" w:rsidP="00A25CDE">
      <w:pPr>
        <w:jc w:val="both"/>
        <w:rPr>
          <w:rFonts w:ascii="Arial" w:hAnsi="Arial" w:cs="Arial"/>
          <w:b/>
          <w:bCs/>
          <w:sz w:val="20"/>
          <w:szCs w:val="20"/>
        </w:rPr>
      </w:pPr>
      <w:r w:rsidRPr="003B15B7">
        <w:rPr>
          <w:rFonts w:ascii="Arial" w:hAnsi="Arial" w:cs="Arial"/>
          <w:b/>
          <w:bCs/>
          <w:sz w:val="20"/>
          <w:szCs w:val="20"/>
        </w:rPr>
        <w:t>9. Fideicomisos, Mandatos y Análogos:</w:t>
      </w:r>
    </w:p>
    <w:p w14:paraId="06DA1751" w14:textId="6F61904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32AE5FE1" w14:textId="1AD4A45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8B8C135" w14:textId="79088D16"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2B723F9B" w14:textId="33B2EC40" w:rsidR="001F4A46" w:rsidRPr="00E4387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7E2F73F6" w14:textId="77777777" w:rsidR="0014647C" w:rsidRDefault="0014647C" w:rsidP="00A25CDE">
      <w:pPr>
        <w:jc w:val="both"/>
        <w:rPr>
          <w:rFonts w:ascii="Arial" w:hAnsi="Arial" w:cs="Arial"/>
          <w:b/>
          <w:bCs/>
          <w:sz w:val="20"/>
          <w:szCs w:val="20"/>
        </w:rPr>
      </w:pPr>
    </w:p>
    <w:p w14:paraId="0EBB3362" w14:textId="382F0068"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10. Reporte de la Recaudación:</w:t>
      </w:r>
    </w:p>
    <w:p w14:paraId="58708643" w14:textId="3F20510D"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582A21DC" w14:textId="1CB916A9" w:rsidR="00A25CDE" w:rsidRDefault="00A25CDE" w:rsidP="00A25CDE">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w:t>
      </w:r>
      <w:r w:rsidR="00E14B0F">
        <w:rPr>
          <w:rFonts w:ascii="Arial" w:hAnsi="Arial" w:cs="Arial"/>
          <w:sz w:val="20"/>
          <w:szCs w:val="20"/>
          <w:u w:val="single"/>
        </w:rPr>
        <w:t>propios,</w:t>
      </w:r>
      <w:r>
        <w:rPr>
          <w:rFonts w:ascii="Arial" w:hAnsi="Arial" w:cs="Arial"/>
          <w:sz w:val="20"/>
          <w:szCs w:val="20"/>
          <w:u w:val="single"/>
        </w:rPr>
        <w:t xml:space="preserve"> </w:t>
      </w:r>
      <w:r w:rsidR="00E14B0F">
        <w:rPr>
          <w:rFonts w:ascii="Arial" w:hAnsi="Arial" w:cs="Arial"/>
          <w:sz w:val="20"/>
          <w:szCs w:val="20"/>
          <w:u w:val="single"/>
        </w:rPr>
        <w:t xml:space="preserve">así como por aportaciones y convenios al </w:t>
      </w:r>
      <w:r>
        <w:rPr>
          <w:rFonts w:ascii="Arial" w:hAnsi="Arial" w:cs="Arial"/>
          <w:sz w:val="20"/>
          <w:szCs w:val="20"/>
          <w:u w:val="single"/>
        </w:rPr>
        <w:t>3</w:t>
      </w:r>
      <w:r w:rsidR="009451B6">
        <w:rPr>
          <w:rFonts w:ascii="Arial" w:hAnsi="Arial" w:cs="Arial"/>
          <w:sz w:val="20"/>
          <w:szCs w:val="20"/>
          <w:u w:val="single"/>
        </w:rPr>
        <w:t>1</w:t>
      </w:r>
      <w:r>
        <w:rPr>
          <w:rFonts w:ascii="Arial" w:hAnsi="Arial" w:cs="Arial"/>
          <w:sz w:val="20"/>
          <w:szCs w:val="20"/>
          <w:u w:val="single"/>
        </w:rPr>
        <w:t>.</w:t>
      </w:r>
      <w:r w:rsidR="0014647C">
        <w:rPr>
          <w:rFonts w:ascii="Arial" w:hAnsi="Arial" w:cs="Arial"/>
          <w:sz w:val="20"/>
          <w:szCs w:val="20"/>
          <w:u w:val="single"/>
        </w:rPr>
        <w:t>03</w:t>
      </w:r>
      <w:r>
        <w:rPr>
          <w:rFonts w:ascii="Arial" w:hAnsi="Arial" w:cs="Arial"/>
          <w:sz w:val="20"/>
          <w:szCs w:val="20"/>
          <w:u w:val="single"/>
        </w:rPr>
        <w:t>.202</w:t>
      </w:r>
      <w:r w:rsidR="0014647C">
        <w:rPr>
          <w:rFonts w:ascii="Arial" w:hAnsi="Arial" w:cs="Arial"/>
          <w:sz w:val="20"/>
          <w:szCs w:val="20"/>
          <w:u w:val="single"/>
        </w:rPr>
        <w:t>2</w:t>
      </w:r>
      <w:r w:rsidRPr="003B15B7">
        <w:rPr>
          <w:rFonts w:ascii="Arial" w:hAnsi="Arial" w:cs="Arial"/>
          <w:sz w:val="20"/>
          <w:szCs w:val="20"/>
          <w:u w:val="single"/>
        </w:rPr>
        <w:t xml:space="preserve"> </w:t>
      </w:r>
      <w:r w:rsidR="00145C94">
        <w:rPr>
          <w:rFonts w:ascii="Arial" w:hAnsi="Arial" w:cs="Arial"/>
          <w:sz w:val="20"/>
          <w:szCs w:val="20"/>
          <w:u w:val="single"/>
        </w:rPr>
        <w:t>fue de $</w:t>
      </w:r>
      <w:r w:rsidR="0014647C">
        <w:rPr>
          <w:rFonts w:ascii="Arial" w:hAnsi="Arial" w:cs="Arial"/>
          <w:sz w:val="20"/>
          <w:szCs w:val="20"/>
          <w:u w:val="single"/>
        </w:rPr>
        <w:t>18,866,957.75 pesos,</w:t>
      </w:r>
      <w:r w:rsidR="00E012A1">
        <w:rPr>
          <w:rFonts w:ascii="Arial" w:hAnsi="Arial" w:cs="Arial"/>
          <w:sz w:val="20"/>
          <w:szCs w:val="20"/>
          <w:u w:val="single"/>
        </w:rPr>
        <w:t xml:space="preserve"> </w:t>
      </w:r>
      <w:r w:rsidRPr="003B15B7">
        <w:rPr>
          <w:rFonts w:ascii="Arial" w:hAnsi="Arial" w:cs="Arial"/>
          <w:sz w:val="20"/>
          <w:szCs w:val="20"/>
          <w:u w:val="single"/>
        </w:rPr>
        <w:t>el cual se integra por:</w:t>
      </w:r>
    </w:p>
    <w:p w14:paraId="07B92DC4" w14:textId="673ED502" w:rsidR="00145C94" w:rsidRPr="003B15B7" w:rsidRDefault="00145C94" w:rsidP="00145C94">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w:t>
      </w:r>
      <w:r w:rsidR="002B61AE">
        <w:rPr>
          <w:rFonts w:ascii="Arial" w:hAnsi="Arial" w:cs="Arial"/>
          <w:sz w:val="20"/>
          <w:szCs w:val="20"/>
          <w:u w:val="single"/>
        </w:rPr>
        <w:t>8,175,728,62</w:t>
      </w:r>
    </w:p>
    <w:p w14:paraId="661D66F5" w14:textId="50B2CBE1" w:rsidR="00145C94" w:rsidRPr="003B15B7" w:rsidRDefault="00E14B0F" w:rsidP="00145C94">
      <w:pPr>
        <w:jc w:val="both"/>
        <w:rPr>
          <w:rFonts w:ascii="Arial" w:hAnsi="Arial" w:cs="Arial"/>
          <w:sz w:val="20"/>
          <w:szCs w:val="20"/>
          <w:u w:val="single"/>
        </w:rPr>
      </w:pPr>
      <w:r>
        <w:rPr>
          <w:rFonts w:ascii="Arial" w:hAnsi="Arial" w:cs="Arial"/>
          <w:sz w:val="20"/>
          <w:szCs w:val="20"/>
          <w:u w:val="single"/>
        </w:rPr>
        <w:t xml:space="preserve">Convenio </w:t>
      </w:r>
      <w:r w:rsidRPr="003B15B7">
        <w:rPr>
          <w:rFonts w:ascii="Arial" w:hAnsi="Arial" w:cs="Arial"/>
          <w:sz w:val="20"/>
          <w:szCs w:val="20"/>
          <w:u w:val="single"/>
        </w:rPr>
        <w:t>Federal</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w:t>
      </w:r>
      <w:r w:rsidR="00145C94" w:rsidRPr="003B15B7">
        <w:rPr>
          <w:rFonts w:ascii="Arial" w:hAnsi="Arial" w:cs="Arial"/>
          <w:sz w:val="20"/>
          <w:szCs w:val="20"/>
          <w:u w:val="single"/>
        </w:rPr>
        <w:t xml:space="preserve"> </w:t>
      </w:r>
      <w:r w:rsidR="002B61AE">
        <w:rPr>
          <w:rFonts w:ascii="Arial" w:hAnsi="Arial" w:cs="Arial"/>
          <w:sz w:val="20"/>
          <w:szCs w:val="20"/>
          <w:u w:val="single"/>
        </w:rPr>
        <w:t>6,947,785.00</w:t>
      </w:r>
    </w:p>
    <w:p w14:paraId="45C61046" w14:textId="4AFCF82E" w:rsidR="00E14B0F" w:rsidRPr="002B61AE" w:rsidRDefault="00145C94" w:rsidP="00A25CDE">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 </w:t>
      </w:r>
      <w:r w:rsidR="002B61AE">
        <w:rPr>
          <w:rFonts w:ascii="Arial" w:hAnsi="Arial" w:cs="Arial"/>
          <w:sz w:val="20"/>
          <w:szCs w:val="20"/>
          <w:u w:val="single"/>
        </w:rPr>
        <w:t>3,743,444.13</w:t>
      </w:r>
    </w:p>
    <w:p w14:paraId="66A04912" w14:textId="03D96360" w:rsidR="00A25CDE" w:rsidRPr="001F4A46" w:rsidRDefault="00A25CDE" w:rsidP="00A25CDE">
      <w:pPr>
        <w:jc w:val="both"/>
        <w:rPr>
          <w:rFonts w:ascii="Arial" w:hAnsi="Arial" w:cs="Arial"/>
          <w:sz w:val="20"/>
          <w:szCs w:val="20"/>
          <w:u w:val="single"/>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46A80A79" w14:textId="20C6684B" w:rsidR="00F927AC" w:rsidRDefault="00E14B0F" w:rsidP="00F927AC">
      <w:pPr>
        <w:jc w:val="both"/>
        <w:rPr>
          <w:rFonts w:ascii="Arial" w:hAnsi="Arial" w:cs="Arial"/>
          <w:sz w:val="20"/>
          <w:szCs w:val="20"/>
          <w:u w:val="single"/>
        </w:rPr>
      </w:pPr>
      <w:r>
        <w:rPr>
          <w:rFonts w:ascii="Arial" w:hAnsi="Arial" w:cs="Arial"/>
          <w:sz w:val="20"/>
          <w:szCs w:val="20"/>
          <w:u w:val="single"/>
        </w:rPr>
        <w:t xml:space="preserve">El recurso aportado por el Estado y la Federación se recibió </w:t>
      </w:r>
      <w:r w:rsidR="00F927AC">
        <w:rPr>
          <w:rFonts w:ascii="Arial" w:hAnsi="Arial" w:cs="Arial"/>
          <w:sz w:val="20"/>
          <w:szCs w:val="20"/>
          <w:u w:val="single"/>
        </w:rPr>
        <w:t xml:space="preserve">conforme a lo calendarizado </w:t>
      </w:r>
      <w:r w:rsidR="00F927AC" w:rsidRPr="008B4FFD">
        <w:rPr>
          <w:rFonts w:ascii="Arial" w:hAnsi="Arial" w:cs="Arial"/>
          <w:sz w:val="20"/>
          <w:szCs w:val="20"/>
          <w:u w:val="single"/>
        </w:rPr>
        <w:t>y</w:t>
      </w:r>
      <w:r w:rsidR="00F927AC">
        <w:rPr>
          <w:rFonts w:ascii="Arial" w:hAnsi="Arial" w:cs="Arial"/>
          <w:sz w:val="20"/>
          <w:szCs w:val="20"/>
          <w:u w:val="single"/>
        </w:rPr>
        <w:t xml:space="preserve"> en</w:t>
      </w:r>
      <w:r w:rsidR="00F927AC" w:rsidRPr="008B4FFD">
        <w:rPr>
          <w:rFonts w:ascii="Arial" w:hAnsi="Arial" w:cs="Arial"/>
          <w:sz w:val="20"/>
          <w:szCs w:val="20"/>
          <w:u w:val="single"/>
        </w:rPr>
        <w:t xml:space="preserve"> </w:t>
      </w:r>
      <w:r w:rsidR="00F927AC">
        <w:rPr>
          <w:rFonts w:ascii="Arial" w:hAnsi="Arial" w:cs="Arial"/>
          <w:sz w:val="20"/>
          <w:szCs w:val="20"/>
          <w:u w:val="single"/>
        </w:rPr>
        <w:t xml:space="preserve">los Ingresos Propios </w:t>
      </w:r>
      <w:r>
        <w:rPr>
          <w:rFonts w:ascii="Arial" w:hAnsi="Arial" w:cs="Arial"/>
          <w:sz w:val="20"/>
          <w:szCs w:val="20"/>
          <w:u w:val="single"/>
        </w:rPr>
        <w:t>se lle</w:t>
      </w:r>
      <w:r w:rsidR="00275F21">
        <w:rPr>
          <w:rFonts w:ascii="Arial" w:hAnsi="Arial" w:cs="Arial"/>
          <w:sz w:val="20"/>
          <w:szCs w:val="20"/>
          <w:u w:val="single"/>
        </w:rPr>
        <w:t xml:space="preserve">gó </w:t>
      </w:r>
      <w:r w:rsidR="00FB04B7">
        <w:rPr>
          <w:rFonts w:ascii="Arial" w:hAnsi="Arial" w:cs="Arial"/>
          <w:sz w:val="20"/>
          <w:szCs w:val="20"/>
          <w:u w:val="single"/>
        </w:rPr>
        <w:t>a un avance de recaudación al 3</w:t>
      </w:r>
      <w:r w:rsidR="00275F21">
        <w:rPr>
          <w:rFonts w:ascii="Arial" w:hAnsi="Arial" w:cs="Arial"/>
          <w:sz w:val="20"/>
          <w:szCs w:val="20"/>
          <w:u w:val="single"/>
        </w:rPr>
        <w:t>1</w:t>
      </w:r>
      <w:r>
        <w:rPr>
          <w:rFonts w:ascii="Arial" w:hAnsi="Arial" w:cs="Arial"/>
          <w:sz w:val="20"/>
          <w:szCs w:val="20"/>
          <w:u w:val="single"/>
        </w:rPr>
        <w:t xml:space="preserve"> de </w:t>
      </w:r>
      <w:r w:rsidR="002B61AE">
        <w:rPr>
          <w:rFonts w:ascii="Arial" w:hAnsi="Arial" w:cs="Arial"/>
          <w:sz w:val="20"/>
          <w:szCs w:val="20"/>
          <w:u w:val="single"/>
        </w:rPr>
        <w:t>marzo</w:t>
      </w:r>
      <w:r w:rsidR="00FB04B7">
        <w:rPr>
          <w:rFonts w:ascii="Arial" w:hAnsi="Arial" w:cs="Arial"/>
          <w:sz w:val="20"/>
          <w:szCs w:val="20"/>
          <w:u w:val="single"/>
        </w:rPr>
        <w:t xml:space="preserve"> de 202</w:t>
      </w:r>
      <w:r w:rsidR="002B61AE">
        <w:rPr>
          <w:rFonts w:ascii="Arial" w:hAnsi="Arial" w:cs="Arial"/>
          <w:sz w:val="20"/>
          <w:szCs w:val="20"/>
          <w:u w:val="single"/>
        </w:rPr>
        <w:t>2</w:t>
      </w:r>
      <w:r w:rsidR="00FB04B7">
        <w:rPr>
          <w:rFonts w:ascii="Arial" w:hAnsi="Arial" w:cs="Arial"/>
          <w:sz w:val="20"/>
          <w:szCs w:val="20"/>
          <w:u w:val="single"/>
        </w:rPr>
        <w:t xml:space="preserve"> del </w:t>
      </w:r>
      <w:r w:rsidR="00A2087B">
        <w:rPr>
          <w:rFonts w:ascii="Arial" w:hAnsi="Arial" w:cs="Arial"/>
          <w:sz w:val="20"/>
          <w:szCs w:val="20"/>
          <w:u w:val="single"/>
        </w:rPr>
        <w:t>37.97</w:t>
      </w:r>
      <w:r w:rsidR="00F6600F">
        <w:rPr>
          <w:rFonts w:ascii="Arial" w:hAnsi="Arial" w:cs="Arial"/>
          <w:sz w:val="20"/>
          <w:szCs w:val="20"/>
          <w:u w:val="single"/>
        </w:rPr>
        <w:t>% sobre</w:t>
      </w:r>
      <w:r w:rsidR="00F927AC">
        <w:rPr>
          <w:rFonts w:ascii="Arial" w:hAnsi="Arial" w:cs="Arial"/>
          <w:sz w:val="20"/>
          <w:szCs w:val="20"/>
          <w:u w:val="single"/>
        </w:rPr>
        <w:t xml:space="preserve"> lo pronosticado.</w:t>
      </w:r>
    </w:p>
    <w:p w14:paraId="6732DDC6" w14:textId="5912A55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0F7501C4" w14:textId="4C8515A4" w:rsidR="00B16989" w:rsidRPr="00A2087B"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461611FC" w14:textId="273AA267"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7D5FCE10" w14:textId="2A81B170" w:rsidR="00FB04B7"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645C3EA6" w14:textId="43C6A77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13. Proceso de Mejora:</w:t>
      </w:r>
    </w:p>
    <w:p w14:paraId="3BA3A572" w14:textId="1EFE8FDF" w:rsidR="00A25CDE" w:rsidRPr="003B15B7" w:rsidRDefault="00A25CDE" w:rsidP="00A25CDE">
      <w:pPr>
        <w:jc w:val="both"/>
        <w:rPr>
          <w:rFonts w:ascii="Arial" w:hAnsi="Arial" w:cs="Arial"/>
          <w:sz w:val="20"/>
          <w:szCs w:val="20"/>
        </w:rPr>
      </w:pPr>
      <w:r w:rsidRPr="003B15B7">
        <w:rPr>
          <w:rFonts w:ascii="Arial" w:hAnsi="Arial" w:cs="Arial"/>
          <w:sz w:val="20"/>
          <w:szCs w:val="20"/>
        </w:rPr>
        <w:t>Se informará de:</w:t>
      </w:r>
    </w:p>
    <w:p w14:paraId="27A3B96E" w14:textId="2CAE3EE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6081785E" w14:textId="00B14622" w:rsidR="00A25CDE" w:rsidRPr="003B15B7" w:rsidRDefault="00A25CDE" w:rsidP="00A25CDE">
      <w:pPr>
        <w:jc w:val="both"/>
        <w:rPr>
          <w:rFonts w:ascii="Arial" w:hAnsi="Arial" w:cs="Arial"/>
          <w:sz w:val="20"/>
          <w:szCs w:val="20"/>
          <w:u w:val="single"/>
        </w:rPr>
      </w:pPr>
      <w:r>
        <w:rPr>
          <w:rFonts w:ascii="Arial" w:hAnsi="Arial" w:cs="Arial"/>
          <w:sz w:val="20"/>
          <w:szCs w:val="20"/>
          <w:u w:val="single"/>
        </w:rPr>
        <w:t>E</w:t>
      </w:r>
      <w:r w:rsidR="00A2087B">
        <w:rPr>
          <w:rFonts w:ascii="Arial" w:hAnsi="Arial" w:cs="Arial"/>
          <w:sz w:val="20"/>
          <w:szCs w:val="20"/>
          <w:u w:val="single"/>
        </w:rPr>
        <w:t xml:space="preserve">n materia de control interno </w:t>
      </w:r>
      <w:r w:rsidR="00687CA0">
        <w:rPr>
          <w:rFonts w:ascii="Arial" w:hAnsi="Arial" w:cs="Arial"/>
          <w:sz w:val="20"/>
          <w:szCs w:val="20"/>
          <w:u w:val="single"/>
        </w:rPr>
        <w:t>se trabaja con base en los “</w:t>
      </w:r>
      <w:r>
        <w:rPr>
          <w:rFonts w:ascii="Arial" w:hAnsi="Arial" w:cs="Arial"/>
          <w:sz w:val="20"/>
          <w:szCs w:val="20"/>
          <w:u w:val="single"/>
        </w:rPr>
        <w:t xml:space="preserve">Lineamientos Generales de Control Interno </w:t>
      </w:r>
      <w:r w:rsidR="00687CA0">
        <w:rPr>
          <w:rFonts w:ascii="Arial" w:hAnsi="Arial" w:cs="Arial"/>
          <w:sz w:val="20"/>
          <w:szCs w:val="20"/>
          <w:u w:val="single"/>
        </w:rPr>
        <w:t xml:space="preserve">para la Administración Pública del Estado de Guanajuato” con el fin de implementar los mecanismos de control que contribuyan al cumplimiento de metas y objetivos, así como prevenir, detectar, evaluar, administrar y controlar los riesgos que puedan afectar el logro de las metas y objetivos trazados por la Institución. </w:t>
      </w:r>
    </w:p>
    <w:p w14:paraId="1018BA9D" w14:textId="74F63677"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7318FBA4" w14:textId="09BCBD10" w:rsidR="001F4A46" w:rsidRPr="00B16989"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w:t>
      </w:r>
      <w:r w:rsidR="00F927AC">
        <w:rPr>
          <w:rFonts w:ascii="Arial" w:hAnsi="Arial" w:cs="Arial"/>
          <w:sz w:val="20"/>
          <w:szCs w:val="20"/>
          <w:u w:val="single"/>
        </w:rPr>
        <w:t>2</w:t>
      </w:r>
      <w:r w:rsidR="00687CA0">
        <w:rPr>
          <w:rFonts w:ascii="Arial" w:hAnsi="Arial" w:cs="Arial"/>
          <w:sz w:val="20"/>
          <w:szCs w:val="20"/>
          <w:u w:val="single"/>
        </w:rPr>
        <w:t>2</w:t>
      </w:r>
      <w:r>
        <w:rPr>
          <w:rFonts w:ascii="Arial" w:hAnsi="Arial" w:cs="Arial"/>
          <w:sz w:val="20"/>
          <w:szCs w:val="20"/>
          <w:u w:val="single"/>
        </w:rPr>
        <w:t>.</w:t>
      </w:r>
      <w:r w:rsidRPr="003B15B7">
        <w:rPr>
          <w:rFonts w:ascii="Arial" w:hAnsi="Arial" w:cs="Arial"/>
          <w:sz w:val="20"/>
          <w:szCs w:val="20"/>
          <w:u w:val="single"/>
        </w:rPr>
        <w:t xml:space="preserve"> </w:t>
      </w:r>
    </w:p>
    <w:p w14:paraId="4A426B23" w14:textId="225D5F2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14. Información por Segmentos:</w:t>
      </w:r>
    </w:p>
    <w:p w14:paraId="66608990" w14:textId="21180B9C" w:rsidR="001F4A46" w:rsidRPr="00B16989" w:rsidRDefault="00A25CDE" w:rsidP="00A25CDE">
      <w:pPr>
        <w:jc w:val="both"/>
        <w:rPr>
          <w:rFonts w:ascii="Arial" w:hAnsi="Arial" w:cs="Arial"/>
          <w:sz w:val="20"/>
          <w:szCs w:val="20"/>
          <w:u w:val="single"/>
        </w:rPr>
      </w:pPr>
      <w:r>
        <w:rPr>
          <w:rFonts w:ascii="Arial" w:hAnsi="Arial" w:cs="Arial"/>
          <w:sz w:val="20"/>
          <w:szCs w:val="20"/>
          <w:u w:val="single"/>
        </w:rPr>
        <w:t>No aplica</w:t>
      </w:r>
    </w:p>
    <w:p w14:paraId="7EC7FDBD" w14:textId="0C52FA7F" w:rsidR="00A25CDE" w:rsidRDefault="00A25CDE" w:rsidP="00A25CDE">
      <w:pPr>
        <w:jc w:val="both"/>
        <w:rPr>
          <w:rFonts w:ascii="Arial" w:hAnsi="Arial" w:cs="Arial"/>
          <w:b/>
          <w:bCs/>
          <w:sz w:val="20"/>
          <w:szCs w:val="20"/>
        </w:rPr>
      </w:pPr>
      <w:r w:rsidRPr="003B15B7">
        <w:rPr>
          <w:rFonts w:ascii="Arial" w:hAnsi="Arial" w:cs="Arial"/>
          <w:b/>
          <w:bCs/>
          <w:sz w:val="20"/>
          <w:szCs w:val="20"/>
        </w:rPr>
        <w:t>15. Eventos Posteriores al Cierre:</w:t>
      </w:r>
    </w:p>
    <w:p w14:paraId="634B1210" w14:textId="79DB2D76" w:rsidR="001F4A46" w:rsidRDefault="00A25CDE" w:rsidP="00A25CDE">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686C1328" w14:textId="77777777" w:rsidR="00687CA0" w:rsidRDefault="00687CA0" w:rsidP="00A25CDE">
      <w:pPr>
        <w:jc w:val="both"/>
        <w:rPr>
          <w:rFonts w:ascii="Arial" w:hAnsi="Arial" w:cs="Arial"/>
          <w:sz w:val="20"/>
          <w:szCs w:val="20"/>
          <w:u w:val="single"/>
        </w:rPr>
      </w:pPr>
    </w:p>
    <w:p w14:paraId="461B92C0" w14:textId="77777777" w:rsidR="00687CA0" w:rsidRPr="00B16989" w:rsidRDefault="00687CA0" w:rsidP="00A25CDE">
      <w:pPr>
        <w:jc w:val="both"/>
        <w:rPr>
          <w:rFonts w:ascii="Arial" w:hAnsi="Arial" w:cs="Arial"/>
          <w:sz w:val="20"/>
          <w:szCs w:val="20"/>
          <w:u w:val="single"/>
        </w:rPr>
      </w:pPr>
    </w:p>
    <w:p w14:paraId="19655165" w14:textId="1BBE0178" w:rsidR="00A25CDE" w:rsidRDefault="00A25CDE" w:rsidP="00A25CDE">
      <w:pPr>
        <w:jc w:val="both"/>
        <w:rPr>
          <w:rFonts w:ascii="Arial" w:hAnsi="Arial" w:cs="Arial"/>
          <w:b/>
          <w:bCs/>
          <w:sz w:val="20"/>
          <w:szCs w:val="20"/>
        </w:rPr>
      </w:pPr>
      <w:r w:rsidRPr="003B15B7">
        <w:rPr>
          <w:rFonts w:ascii="Arial" w:hAnsi="Arial" w:cs="Arial"/>
          <w:b/>
          <w:bCs/>
          <w:sz w:val="20"/>
          <w:szCs w:val="20"/>
        </w:rPr>
        <w:t>16. Partes Relacionadas:</w:t>
      </w:r>
    </w:p>
    <w:p w14:paraId="441F4558" w14:textId="1A069B93" w:rsidR="00A25CDE" w:rsidRDefault="00A25CDE" w:rsidP="00A25CDE">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7EB40AEB" w14:textId="77777777" w:rsidR="00A25CDE" w:rsidRDefault="00A25CDE" w:rsidP="00A25CDE">
      <w:pPr>
        <w:jc w:val="both"/>
        <w:rPr>
          <w:rFonts w:ascii="Arial" w:hAnsi="Arial" w:cs="Arial"/>
          <w:sz w:val="20"/>
          <w:szCs w:val="20"/>
          <w:u w:val="single"/>
        </w:rPr>
      </w:pPr>
    </w:p>
    <w:p w14:paraId="1613CE67" w14:textId="54B9713E" w:rsidR="00A25CDE" w:rsidRDefault="00A25CDE" w:rsidP="00A25CDE">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8393A2E" w14:textId="77777777" w:rsidR="001F4A46" w:rsidRDefault="001F4A46" w:rsidP="00A25CDE">
      <w:pPr>
        <w:jc w:val="both"/>
        <w:rPr>
          <w:rFonts w:ascii="Arial" w:hAnsi="Arial"/>
          <w:b/>
          <w:bCs/>
          <w:i/>
          <w:iCs/>
          <w:sz w:val="20"/>
          <w:szCs w:val="20"/>
        </w:rPr>
      </w:pPr>
    </w:p>
    <w:p w14:paraId="60136401" w14:textId="77777777" w:rsidR="001F4A46" w:rsidRDefault="001F4A46" w:rsidP="00A25CDE">
      <w:pPr>
        <w:jc w:val="both"/>
        <w:rPr>
          <w:rFonts w:ascii="Arial" w:hAnsi="Arial"/>
          <w:b/>
          <w:bCs/>
          <w:i/>
          <w:iCs/>
          <w:sz w:val="20"/>
          <w:szCs w:val="20"/>
        </w:rPr>
      </w:pPr>
    </w:p>
    <w:p w14:paraId="34A4AA07" w14:textId="2D6731D0" w:rsidR="00A25CDE" w:rsidRPr="001B2C73" w:rsidRDefault="00A25CDE" w:rsidP="00A25CDE">
      <w:pPr>
        <w:jc w:val="both"/>
        <w:rPr>
          <w:rFonts w:ascii="Arial" w:hAnsi="Arial"/>
          <w:b/>
          <w:bCs/>
          <w:sz w:val="20"/>
          <w:szCs w:val="20"/>
        </w:rPr>
      </w:pPr>
      <w:r>
        <w:rPr>
          <w:rFonts w:ascii="Arial" w:hAnsi="Arial"/>
          <w:b/>
          <w:bCs/>
          <w:sz w:val="20"/>
          <w:szCs w:val="20"/>
        </w:rPr>
        <w:t xml:space="preserve">           Antonio Ramírez Vallejo                                                                    </w:t>
      </w:r>
      <w:r w:rsidR="00687CA0">
        <w:rPr>
          <w:rFonts w:ascii="Arial" w:hAnsi="Arial"/>
          <w:b/>
          <w:bCs/>
          <w:sz w:val="20"/>
          <w:szCs w:val="20"/>
        </w:rPr>
        <w:t>Verónica Guzmán Zavala</w:t>
      </w:r>
    </w:p>
    <w:p w14:paraId="2C1B9F18" w14:textId="5F47071F" w:rsidR="00A25CDE" w:rsidRPr="001B2C73" w:rsidRDefault="00A25CDE" w:rsidP="00A25CDE">
      <w:pPr>
        <w:jc w:val="both"/>
        <w:rPr>
          <w:rFonts w:ascii="Arial" w:hAnsi="Arial"/>
          <w:b/>
          <w:bCs/>
          <w:sz w:val="20"/>
          <w:szCs w:val="20"/>
        </w:rPr>
      </w:pPr>
      <w:r>
        <w:rPr>
          <w:rFonts w:ascii="Arial" w:hAnsi="Arial"/>
          <w:b/>
          <w:bCs/>
          <w:sz w:val="20"/>
          <w:szCs w:val="20"/>
        </w:rPr>
        <w:t xml:space="preserve">               </w:t>
      </w:r>
      <w:r w:rsidR="001F4A46">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00687CA0">
        <w:rPr>
          <w:rFonts w:ascii="Arial" w:hAnsi="Arial"/>
          <w:b/>
          <w:bCs/>
          <w:sz w:val="20"/>
          <w:szCs w:val="20"/>
        </w:rPr>
        <w:t xml:space="preserve">                      Subdirectora de Servicios Admvos.</w:t>
      </w:r>
    </w:p>
    <w:sectPr w:rsidR="00A25CDE" w:rsidRPr="001B2C73"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ACF9" w14:textId="77777777" w:rsidR="00BC5A89" w:rsidRDefault="00BC5A89" w:rsidP="00E00323">
      <w:pPr>
        <w:spacing w:after="0" w:line="240" w:lineRule="auto"/>
      </w:pPr>
      <w:r>
        <w:separator/>
      </w:r>
    </w:p>
  </w:endnote>
  <w:endnote w:type="continuationSeparator" w:id="0">
    <w:p w14:paraId="2262C9F0" w14:textId="77777777" w:rsidR="00BC5A89" w:rsidRDefault="00BC5A8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F1C4C96" w:rsidR="0012405A" w:rsidRDefault="0012405A">
        <w:pPr>
          <w:pStyle w:val="Piedepgina"/>
          <w:jc w:val="right"/>
        </w:pPr>
        <w:r>
          <w:fldChar w:fldCharType="begin"/>
        </w:r>
        <w:r>
          <w:instrText>PAGE   \* MERGEFORMAT</w:instrText>
        </w:r>
        <w:r>
          <w:fldChar w:fldCharType="separate"/>
        </w:r>
        <w:r w:rsidR="006E39C9" w:rsidRPr="006E39C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842FD" w14:textId="77777777" w:rsidR="00BC5A89" w:rsidRDefault="00BC5A89" w:rsidP="00E00323">
      <w:pPr>
        <w:spacing w:after="0" w:line="240" w:lineRule="auto"/>
      </w:pPr>
      <w:r>
        <w:separator/>
      </w:r>
    </w:p>
  </w:footnote>
  <w:footnote w:type="continuationSeparator" w:id="0">
    <w:p w14:paraId="77FEAA01" w14:textId="77777777" w:rsidR="00BC5A89" w:rsidRDefault="00BC5A8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747911B9" w:rsidR="00154BA3" w:rsidRDefault="00A25CDE" w:rsidP="00A4610E">
    <w:pPr>
      <w:pStyle w:val="Encabezado"/>
      <w:spacing w:after="0" w:line="240" w:lineRule="auto"/>
      <w:jc w:val="center"/>
    </w:pPr>
    <w:r>
      <w:t>INSTITUTO TECNOLOGICO SUPERIOR DEL SUR DE GUANAJUATO</w:t>
    </w:r>
  </w:p>
  <w:p w14:paraId="33C9D87C" w14:textId="09B54E60" w:rsidR="00A25CDE" w:rsidRDefault="00A25CDE" w:rsidP="008A7033">
    <w:pPr>
      <w:pStyle w:val="Encabezado"/>
      <w:spacing w:after="0" w:line="240" w:lineRule="auto"/>
      <w:jc w:val="center"/>
    </w:pPr>
    <w:r>
      <w:t>CORRESPONDIENTES AL 3</w:t>
    </w:r>
    <w:r w:rsidR="009451B6">
      <w:t>1</w:t>
    </w:r>
    <w:r>
      <w:t xml:space="preserve"> DE </w:t>
    </w:r>
    <w:r w:rsidR="000141E5">
      <w:t>MARZO</w:t>
    </w:r>
    <w:r>
      <w:t xml:space="preserve"> DE</w:t>
    </w:r>
    <w:r w:rsidR="00145C94">
      <w:t>L</w:t>
    </w:r>
    <w:r>
      <w:t xml:space="preserve"> 202</w:t>
    </w:r>
    <w:r w:rsidR="000141E5">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1E5"/>
    <w:rsid w:val="00040D4F"/>
    <w:rsid w:val="00084EAE"/>
    <w:rsid w:val="00091CE6"/>
    <w:rsid w:val="000B7810"/>
    <w:rsid w:val="000C3365"/>
    <w:rsid w:val="0012405A"/>
    <w:rsid w:val="00145C94"/>
    <w:rsid w:val="0014647C"/>
    <w:rsid w:val="00154BA3"/>
    <w:rsid w:val="001973A2"/>
    <w:rsid w:val="001A6467"/>
    <w:rsid w:val="001C75F2"/>
    <w:rsid w:val="001D2063"/>
    <w:rsid w:val="001D43E9"/>
    <w:rsid w:val="001F4A46"/>
    <w:rsid w:val="00210B08"/>
    <w:rsid w:val="002170FC"/>
    <w:rsid w:val="00275F21"/>
    <w:rsid w:val="002B61AE"/>
    <w:rsid w:val="002D591A"/>
    <w:rsid w:val="003453CA"/>
    <w:rsid w:val="00435A87"/>
    <w:rsid w:val="004A58C8"/>
    <w:rsid w:val="004B5841"/>
    <w:rsid w:val="004F234D"/>
    <w:rsid w:val="0054701E"/>
    <w:rsid w:val="005B5531"/>
    <w:rsid w:val="005D24FB"/>
    <w:rsid w:val="005D3E43"/>
    <w:rsid w:val="005E231E"/>
    <w:rsid w:val="00634BF0"/>
    <w:rsid w:val="00635260"/>
    <w:rsid w:val="00657009"/>
    <w:rsid w:val="00681C79"/>
    <w:rsid w:val="00687CA0"/>
    <w:rsid w:val="006E39C9"/>
    <w:rsid w:val="007610BC"/>
    <w:rsid w:val="007714AB"/>
    <w:rsid w:val="007D0B34"/>
    <w:rsid w:val="007D1E76"/>
    <w:rsid w:val="007D4484"/>
    <w:rsid w:val="0086459F"/>
    <w:rsid w:val="008A7033"/>
    <w:rsid w:val="008C3BB8"/>
    <w:rsid w:val="008E076C"/>
    <w:rsid w:val="0092765C"/>
    <w:rsid w:val="009451B6"/>
    <w:rsid w:val="009712CE"/>
    <w:rsid w:val="009925DD"/>
    <w:rsid w:val="00A2087B"/>
    <w:rsid w:val="00A25CDE"/>
    <w:rsid w:val="00A4610E"/>
    <w:rsid w:val="00A6238A"/>
    <w:rsid w:val="00A730E0"/>
    <w:rsid w:val="00A7345F"/>
    <w:rsid w:val="00AA41E5"/>
    <w:rsid w:val="00AA7F73"/>
    <w:rsid w:val="00AB722B"/>
    <w:rsid w:val="00AE1F6A"/>
    <w:rsid w:val="00B16989"/>
    <w:rsid w:val="00BC5A89"/>
    <w:rsid w:val="00C97E1E"/>
    <w:rsid w:val="00CB41C4"/>
    <w:rsid w:val="00CF1316"/>
    <w:rsid w:val="00D13C44"/>
    <w:rsid w:val="00D335CF"/>
    <w:rsid w:val="00D975B1"/>
    <w:rsid w:val="00E00323"/>
    <w:rsid w:val="00E012A1"/>
    <w:rsid w:val="00E14B0F"/>
    <w:rsid w:val="00E43877"/>
    <w:rsid w:val="00E46E21"/>
    <w:rsid w:val="00E74967"/>
    <w:rsid w:val="00E7559F"/>
    <w:rsid w:val="00EA37F5"/>
    <w:rsid w:val="00EA7915"/>
    <w:rsid w:val="00ED56A1"/>
    <w:rsid w:val="00F46719"/>
    <w:rsid w:val="00F54F6F"/>
    <w:rsid w:val="00F65A92"/>
    <w:rsid w:val="00F6600F"/>
    <w:rsid w:val="00F6633E"/>
    <w:rsid w:val="00F927AC"/>
    <w:rsid w:val="00FB0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FB04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5CDE"/>
    <w:rPr>
      <w:sz w:val="22"/>
      <w:szCs w:val="22"/>
      <w:lang w:eastAsia="en-US"/>
    </w:rPr>
  </w:style>
  <w:style w:type="character" w:customStyle="1" w:styleId="Ttulo5Car">
    <w:name w:val="Título 5 Car"/>
    <w:basedOn w:val="Fuentedeprrafopredeter"/>
    <w:link w:val="Ttulo5"/>
    <w:uiPriority w:val="9"/>
    <w:semiHidden/>
    <w:rsid w:val="00FB04B7"/>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820A992-6301-4D3D-B8CE-DDE068D8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2282</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dcterms:created xsi:type="dcterms:W3CDTF">2022-04-19T18:01:00Z</dcterms:created>
  <dcterms:modified xsi:type="dcterms:W3CDTF">2022-04-19T18:01:00Z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